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5F" w:rsidRPr="00216A5F" w:rsidRDefault="00216A5F" w:rsidP="00216A5F">
      <w:pPr>
        <w:shd w:val="clear" w:color="auto" w:fill="FDFDFD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216A5F">
        <w:rPr>
          <w:rFonts w:ascii="Arial" w:eastAsia="Times New Roman" w:hAnsi="Arial" w:cs="Arial"/>
          <w:color w:val="333333"/>
          <w:sz w:val="18"/>
          <w:lang w:eastAsia="fr-FR"/>
        </w:rPr>
        <w:t> </w:t>
      </w:r>
    </w:p>
    <w:p w:rsidR="00216A5F" w:rsidRPr="00216A5F" w:rsidRDefault="00216A5F" w:rsidP="00216A5F">
      <w:pPr>
        <w:spacing w:after="150" w:line="59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fr-FR"/>
        </w:rPr>
      </w:pPr>
      <w:r w:rsidRPr="00216A5F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fr-FR"/>
        </w:rPr>
        <w:t>Foire-exposition. 110 exposants font l'animation à Varades</w:t>
      </w:r>
    </w:p>
    <w:p w:rsidR="00216A5F" w:rsidRPr="00216A5F" w:rsidRDefault="00216A5F" w:rsidP="00216A5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A5F">
        <w:rPr>
          <w:rFonts w:ascii="Times New Roman" w:eastAsia="Times New Roman" w:hAnsi="Times New Roman" w:cs="Times New Roman"/>
          <w:color w:val="787878"/>
          <w:sz w:val="17"/>
          <w:lang w:eastAsia="fr-FR"/>
        </w:rPr>
        <w:t>Varades </w:t>
      </w:r>
      <w:r w:rsidRPr="00216A5F">
        <w:rPr>
          <w:rFonts w:ascii="Times New Roman" w:eastAsia="Times New Roman" w:hAnsi="Times New Roman" w:cs="Times New Roman"/>
          <w:sz w:val="24"/>
          <w:szCs w:val="24"/>
          <w:lang w:eastAsia="fr-FR"/>
        </w:rPr>
        <w:t>- 02 Mars</w:t>
      </w:r>
    </w:p>
    <w:p w:rsidR="00216A5F" w:rsidRPr="00216A5F" w:rsidRDefault="00216A5F" w:rsidP="00216A5F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096000" cy="3429000"/>
            <wp:effectExtent l="19050" t="0" r="0" b="0"/>
            <wp:docPr id="1" name="Image 1" descr="Les bénévoles des associations varadaises accueillent le public jusqu'à 19 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bénévoles des associations varadaises accueillent le public jusqu'à 19 h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5F" w:rsidRPr="00216A5F" w:rsidRDefault="00216A5F" w:rsidP="00216A5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A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bénévoles des associations </w:t>
      </w:r>
      <w:proofErr w:type="spellStart"/>
      <w:r w:rsidRPr="00216A5F">
        <w:rPr>
          <w:rFonts w:ascii="Times New Roman" w:eastAsia="Times New Roman" w:hAnsi="Times New Roman" w:cs="Times New Roman"/>
          <w:sz w:val="24"/>
          <w:szCs w:val="24"/>
          <w:lang w:eastAsia="fr-FR"/>
        </w:rPr>
        <w:t>varadaises</w:t>
      </w:r>
      <w:proofErr w:type="spellEnd"/>
      <w:r w:rsidRPr="00216A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accueillent le public jusqu'à 19 h. | Ouest-France</w:t>
      </w:r>
    </w:p>
    <w:p w:rsidR="00216A5F" w:rsidRPr="00216A5F" w:rsidRDefault="00216A5F" w:rsidP="00216A5F">
      <w:pPr>
        <w:spacing w:after="300" w:line="326" w:lineRule="atLeast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fr-FR"/>
        </w:rPr>
      </w:pPr>
      <w:r w:rsidRPr="00216A5F">
        <w:rPr>
          <w:rFonts w:ascii="Times New Roman" w:eastAsia="Times New Roman" w:hAnsi="Times New Roman" w:cs="Times New Roman"/>
          <w:b/>
          <w:bCs/>
          <w:sz w:val="23"/>
          <w:szCs w:val="23"/>
          <w:lang w:eastAsia="fr-FR"/>
        </w:rPr>
        <w:t xml:space="preserve"> </w:t>
      </w:r>
      <w:proofErr w:type="gramStart"/>
      <w:r w:rsidRPr="00216A5F">
        <w:rPr>
          <w:rFonts w:ascii="Times New Roman" w:eastAsia="Times New Roman" w:hAnsi="Times New Roman" w:cs="Times New Roman"/>
          <w:b/>
          <w:bCs/>
          <w:sz w:val="23"/>
          <w:szCs w:val="23"/>
          <w:lang w:eastAsia="fr-FR"/>
        </w:rPr>
        <w:t>menu</w:t>
      </w:r>
      <w:proofErr w:type="gramEnd"/>
      <w:r w:rsidRPr="00216A5F">
        <w:rPr>
          <w:rFonts w:ascii="Times New Roman" w:eastAsia="Times New Roman" w:hAnsi="Times New Roman" w:cs="Times New Roman"/>
          <w:b/>
          <w:bCs/>
          <w:sz w:val="23"/>
          <w:szCs w:val="23"/>
          <w:lang w:eastAsia="fr-FR"/>
        </w:rPr>
        <w:t>, concours des vins et concours de charcuterie, expo sur la Boire Torse jusqu'à ce soir</w:t>
      </w:r>
    </w:p>
    <w:p w:rsidR="00216A5F" w:rsidRPr="00216A5F" w:rsidRDefault="00216A5F" w:rsidP="00216A5F">
      <w:pPr>
        <w:spacing w:after="300" w:line="326" w:lineRule="atLeast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216A5F">
        <w:rPr>
          <w:rFonts w:ascii="Times New Roman" w:eastAsia="Times New Roman" w:hAnsi="Times New Roman" w:cs="Times New Roman"/>
          <w:sz w:val="23"/>
          <w:szCs w:val="23"/>
          <w:lang w:eastAsia="fr-FR"/>
        </w:rPr>
        <w:t>Seule</w:t>
      </w:r>
      <w:r w:rsidRPr="00216A5F">
        <w:rPr>
          <w:rFonts w:ascii="Times New Roman" w:eastAsia="Times New Roman" w:hAnsi="Times New Roman" w:cs="Times New Roman"/>
          <w:sz w:val="23"/>
          <w:lang w:eastAsia="fr-FR"/>
        </w:rPr>
        <w:t> </w:t>
      </w:r>
      <w:r w:rsidRPr="00216A5F">
        <w:rPr>
          <w:rFonts w:ascii="Times New Roman" w:eastAsia="Times New Roman" w:hAnsi="Times New Roman" w:cs="Times New Roman"/>
          <w:b/>
          <w:bCs/>
          <w:color w:val="FFFFFF"/>
          <w:sz w:val="23"/>
          <w:szCs w:val="23"/>
          <w:shd w:val="clear" w:color="auto" w:fill="0757A7"/>
          <w:lang w:eastAsia="fr-FR"/>
        </w:rPr>
        <w:t>foire-exposition</w:t>
      </w:r>
      <w:r w:rsidRPr="00216A5F">
        <w:rPr>
          <w:rFonts w:ascii="Times New Roman" w:eastAsia="Times New Roman" w:hAnsi="Times New Roman" w:cs="Times New Roman"/>
          <w:sz w:val="23"/>
          <w:lang w:eastAsia="fr-FR"/>
        </w:rPr>
        <w:t> </w:t>
      </w:r>
      <w:r w:rsidRPr="00216A5F">
        <w:rPr>
          <w:rFonts w:ascii="Times New Roman" w:eastAsia="Times New Roman" w:hAnsi="Times New Roman" w:cs="Times New Roman"/>
          <w:sz w:val="23"/>
          <w:szCs w:val="23"/>
          <w:lang w:eastAsia="fr-FR"/>
        </w:rPr>
        <w:t>à l'est du département, celle de</w:t>
      </w:r>
      <w:r w:rsidRPr="00216A5F">
        <w:rPr>
          <w:rFonts w:ascii="Times New Roman" w:eastAsia="Times New Roman" w:hAnsi="Times New Roman" w:cs="Times New Roman"/>
          <w:sz w:val="23"/>
          <w:lang w:eastAsia="fr-FR"/>
        </w:rPr>
        <w:t> </w:t>
      </w:r>
      <w:r w:rsidRPr="00216A5F">
        <w:rPr>
          <w:rFonts w:ascii="Times New Roman" w:eastAsia="Times New Roman" w:hAnsi="Times New Roman" w:cs="Times New Roman"/>
          <w:b/>
          <w:bCs/>
          <w:color w:val="FFFFFF"/>
          <w:sz w:val="23"/>
          <w:szCs w:val="23"/>
          <w:shd w:val="clear" w:color="auto" w:fill="0757A7"/>
          <w:lang w:eastAsia="fr-FR"/>
        </w:rPr>
        <w:t>Varades</w:t>
      </w:r>
      <w:r w:rsidRPr="00216A5F">
        <w:rPr>
          <w:rFonts w:ascii="Times New Roman" w:eastAsia="Times New Roman" w:hAnsi="Times New Roman" w:cs="Times New Roman"/>
          <w:sz w:val="23"/>
          <w:lang w:eastAsia="fr-FR"/>
        </w:rPr>
        <w:t> </w:t>
      </w:r>
      <w:r w:rsidRPr="00216A5F">
        <w:rPr>
          <w:rFonts w:ascii="Times New Roman" w:eastAsia="Times New Roman" w:hAnsi="Times New Roman" w:cs="Times New Roman"/>
          <w:sz w:val="23"/>
          <w:szCs w:val="23"/>
          <w:lang w:eastAsia="fr-FR"/>
        </w:rPr>
        <w:t>rayonne sur les deux rives de la Loire. Sur le thème de « la faune des bords de Loire », la 64</w:t>
      </w:r>
      <w:r w:rsidRPr="00216A5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fr-FR"/>
        </w:rPr>
        <w:t>e</w:t>
      </w:r>
      <w:r w:rsidRPr="00216A5F">
        <w:rPr>
          <w:rFonts w:ascii="Times New Roman" w:eastAsia="Times New Roman" w:hAnsi="Times New Roman" w:cs="Times New Roman"/>
          <w:sz w:val="23"/>
          <w:lang w:eastAsia="fr-FR"/>
        </w:rPr>
        <w:t> </w:t>
      </w:r>
      <w:r w:rsidRPr="00216A5F">
        <w:rPr>
          <w:rFonts w:ascii="Times New Roman" w:eastAsia="Times New Roman" w:hAnsi="Times New Roman" w:cs="Times New Roman"/>
          <w:sz w:val="23"/>
          <w:szCs w:val="23"/>
          <w:lang w:eastAsia="fr-FR"/>
        </w:rPr>
        <w:t>édition accueille 110 exposants sous trois chapiteaux. La</w:t>
      </w:r>
      <w:r w:rsidRPr="00216A5F">
        <w:rPr>
          <w:rFonts w:ascii="Times New Roman" w:eastAsia="Times New Roman" w:hAnsi="Times New Roman" w:cs="Times New Roman"/>
          <w:sz w:val="23"/>
          <w:lang w:eastAsia="fr-FR"/>
        </w:rPr>
        <w:t> </w:t>
      </w:r>
      <w:r w:rsidRPr="00216A5F">
        <w:rPr>
          <w:rFonts w:ascii="Times New Roman" w:eastAsia="Times New Roman" w:hAnsi="Times New Roman" w:cs="Times New Roman"/>
          <w:b/>
          <w:bCs/>
          <w:color w:val="FFFFFF"/>
          <w:sz w:val="23"/>
          <w:szCs w:val="23"/>
          <w:shd w:val="clear" w:color="auto" w:fill="0757A7"/>
          <w:lang w:eastAsia="fr-FR"/>
        </w:rPr>
        <w:t>foire</w:t>
      </w:r>
      <w:r w:rsidRPr="00216A5F">
        <w:rPr>
          <w:rFonts w:ascii="Times New Roman" w:eastAsia="Times New Roman" w:hAnsi="Times New Roman" w:cs="Times New Roman"/>
          <w:sz w:val="23"/>
          <w:lang w:eastAsia="fr-FR"/>
        </w:rPr>
        <w:t> </w:t>
      </w:r>
      <w:r w:rsidRPr="00216A5F">
        <w:rPr>
          <w:rFonts w:ascii="Times New Roman" w:eastAsia="Times New Roman" w:hAnsi="Times New Roman" w:cs="Times New Roman"/>
          <w:sz w:val="23"/>
          <w:szCs w:val="23"/>
          <w:lang w:eastAsia="fr-FR"/>
        </w:rPr>
        <w:t>de</w:t>
      </w:r>
      <w:r w:rsidRPr="00216A5F">
        <w:rPr>
          <w:rFonts w:ascii="Times New Roman" w:eastAsia="Times New Roman" w:hAnsi="Times New Roman" w:cs="Times New Roman"/>
          <w:sz w:val="23"/>
          <w:lang w:eastAsia="fr-FR"/>
        </w:rPr>
        <w:t> </w:t>
      </w:r>
      <w:r w:rsidRPr="00216A5F">
        <w:rPr>
          <w:rFonts w:ascii="Times New Roman" w:eastAsia="Times New Roman" w:hAnsi="Times New Roman" w:cs="Times New Roman"/>
          <w:b/>
          <w:bCs/>
          <w:color w:val="FFFFFF"/>
          <w:sz w:val="23"/>
          <w:szCs w:val="23"/>
          <w:shd w:val="clear" w:color="auto" w:fill="0757A7"/>
          <w:lang w:eastAsia="fr-FR"/>
        </w:rPr>
        <w:t>Varades</w:t>
      </w:r>
      <w:r w:rsidRPr="00216A5F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, c'est aussi le concours des vins et les concours de charcuterie (gogues, </w:t>
      </w:r>
      <w:proofErr w:type="spellStart"/>
      <w:r w:rsidRPr="00216A5F">
        <w:rPr>
          <w:rFonts w:ascii="Times New Roman" w:eastAsia="Times New Roman" w:hAnsi="Times New Roman" w:cs="Times New Roman"/>
          <w:sz w:val="23"/>
          <w:szCs w:val="23"/>
          <w:lang w:eastAsia="fr-FR"/>
        </w:rPr>
        <w:t>rillauds</w:t>
      </w:r>
      <w:proofErr w:type="spellEnd"/>
      <w:r w:rsidRPr="00216A5F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et pâtés). Les associations locales sont présentes   La fête foraine offre une dizaine d'attractions. Une exposition présente les sculptures en fer forgé de Claude </w:t>
      </w:r>
      <w:proofErr w:type="spellStart"/>
      <w:r w:rsidRPr="00216A5F">
        <w:rPr>
          <w:rFonts w:ascii="Times New Roman" w:eastAsia="Times New Roman" w:hAnsi="Times New Roman" w:cs="Times New Roman"/>
          <w:sz w:val="23"/>
          <w:szCs w:val="23"/>
          <w:lang w:eastAsia="fr-FR"/>
        </w:rPr>
        <w:t>Bouchereau</w:t>
      </w:r>
      <w:proofErr w:type="spellEnd"/>
      <w:r w:rsidRPr="00216A5F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, les </w:t>
      </w:r>
      <w:proofErr w:type="spellStart"/>
      <w:r w:rsidRPr="00216A5F">
        <w:rPr>
          <w:rFonts w:ascii="Times New Roman" w:eastAsia="Times New Roman" w:hAnsi="Times New Roman" w:cs="Times New Roman"/>
          <w:sz w:val="23"/>
          <w:szCs w:val="23"/>
          <w:lang w:eastAsia="fr-FR"/>
        </w:rPr>
        <w:t>oeuvres</w:t>
      </w:r>
      <w:proofErr w:type="spellEnd"/>
      <w:r w:rsidRPr="00216A5F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d'artistes amateurs, une exposition sur la Boire-Torse et son histoire. La fanfare La Conquérante, le duo </w:t>
      </w:r>
      <w:proofErr w:type="spellStart"/>
      <w:r w:rsidRPr="00216A5F">
        <w:rPr>
          <w:rFonts w:ascii="Times New Roman" w:eastAsia="Times New Roman" w:hAnsi="Times New Roman" w:cs="Times New Roman"/>
          <w:sz w:val="23"/>
          <w:szCs w:val="23"/>
          <w:lang w:eastAsia="fr-FR"/>
        </w:rPr>
        <w:t>Accornemuse</w:t>
      </w:r>
      <w:proofErr w:type="spellEnd"/>
      <w:r w:rsidRPr="00216A5F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et le groupe </w:t>
      </w:r>
      <w:proofErr w:type="spellStart"/>
      <w:r w:rsidRPr="00216A5F">
        <w:rPr>
          <w:rFonts w:ascii="Times New Roman" w:eastAsia="Times New Roman" w:hAnsi="Times New Roman" w:cs="Times New Roman"/>
          <w:sz w:val="23"/>
          <w:szCs w:val="23"/>
          <w:lang w:eastAsia="fr-FR"/>
        </w:rPr>
        <w:t>Kantuta</w:t>
      </w:r>
      <w:proofErr w:type="spellEnd"/>
      <w:r w:rsidRPr="00216A5F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(musique andine), assurent les animations musicales.</w:t>
      </w:r>
    </w:p>
    <w:p w:rsidR="00216A5F" w:rsidRPr="00216A5F" w:rsidRDefault="00216A5F" w:rsidP="00216A5F">
      <w:pPr>
        <w:spacing w:line="326" w:lineRule="atLeast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216A5F">
        <w:rPr>
          <w:rFonts w:ascii="Times New Roman" w:eastAsia="Times New Roman" w:hAnsi="Times New Roman" w:cs="Times New Roman"/>
          <w:sz w:val="23"/>
          <w:szCs w:val="23"/>
          <w:lang w:eastAsia="fr-FR"/>
        </w:rPr>
        <w:t>Jusqu'à 19 h, autour de l'espace Alexandre-Gautier, à</w:t>
      </w:r>
      <w:r w:rsidRPr="00216A5F">
        <w:rPr>
          <w:rFonts w:ascii="Times New Roman" w:eastAsia="Times New Roman" w:hAnsi="Times New Roman" w:cs="Times New Roman"/>
          <w:sz w:val="23"/>
          <w:lang w:eastAsia="fr-FR"/>
        </w:rPr>
        <w:t> </w:t>
      </w:r>
      <w:r w:rsidRPr="00216A5F">
        <w:rPr>
          <w:rFonts w:ascii="Times New Roman" w:eastAsia="Times New Roman" w:hAnsi="Times New Roman" w:cs="Times New Roman"/>
          <w:b/>
          <w:bCs/>
          <w:color w:val="FFFFFF"/>
          <w:sz w:val="23"/>
          <w:szCs w:val="23"/>
          <w:shd w:val="clear" w:color="auto" w:fill="0757A7"/>
          <w:lang w:eastAsia="fr-FR"/>
        </w:rPr>
        <w:t>Varades</w:t>
      </w:r>
      <w:r w:rsidRPr="00216A5F">
        <w:rPr>
          <w:rFonts w:ascii="Times New Roman" w:eastAsia="Times New Roman" w:hAnsi="Times New Roman" w:cs="Times New Roman"/>
          <w:sz w:val="23"/>
          <w:szCs w:val="23"/>
          <w:lang w:eastAsia="fr-FR"/>
        </w:rPr>
        <w:t>. Entrée gratuite.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</w:tblGrid>
      <w:tr w:rsidR="00216A5F" w:rsidRPr="00216A5F" w:rsidTr="00216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216A5F" w:rsidRPr="00216A5F" w:rsidRDefault="00216A5F" w:rsidP="00216A5F">
            <w:pPr>
              <w:spacing w:after="0" w:line="240" w:lineRule="auto"/>
              <w:divId w:val="132042643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A5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216A5F" w:rsidRPr="00216A5F" w:rsidRDefault="00216A5F" w:rsidP="00216A5F">
      <w:pPr>
        <w:spacing w:line="326" w:lineRule="atLeast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216A5F">
        <w:rPr>
          <w:rFonts w:ascii="Times New Roman" w:eastAsia="Times New Roman" w:hAnsi="Times New Roman" w:cs="Times New Roman"/>
          <w:sz w:val="23"/>
          <w:szCs w:val="23"/>
          <w:lang w:eastAsia="fr-FR"/>
        </w:rPr>
        <w:t> </w:t>
      </w:r>
    </w:p>
    <w:p w:rsidR="0072596D" w:rsidRDefault="0072596D"/>
    <w:sectPr w:rsidR="0072596D" w:rsidSect="0072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0AE"/>
    <w:multiLevelType w:val="multilevel"/>
    <w:tmpl w:val="82A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508D9"/>
    <w:multiLevelType w:val="multilevel"/>
    <w:tmpl w:val="82F2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44D1F"/>
    <w:multiLevelType w:val="multilevel"/>
    <w:tmpl w:val="B01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A5F"/>
    <w:rsid w:val="00216A5F"/>
    <w:rsid w:val="0072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6D"/>
  </w:style>
  <w:style w:type="paragraph" w:styleId="Titre1">
    <w:name w:val="heading 1"/>
    <w:basedOn w:val="Normal"/>
    <w:link w:val="Titre1Car"/>
    <w:uiPriority w:val="9"/>
    <w:qFormat/>
    <w:rsid w:val="00216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16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6A5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16A5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16A5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16A5F"/>
  </w:style>
  <w:style w:type="character" w:customStyle="1" w:styleId="nolink">
    <w:name w:val="nolink"/>
    <w:basedOn w:val="Policepardfaut"/>
    <w:rsid w:val="00216A5F"/>
  </w:style>
  <w:style w:type="character" w:customStyle="1" w:styleId="social-likesbutton">
    <w:name w:val="social-likes__button"/>
    <w:basedOn w:val="Policepardfaut"/>
    <w:rsid w:val="00216A5F"/>
  </w:style>
  <w:style w:type="paragraph" w:styleId="NormalWeb">
    <w:name w:val="Normal (Web)"/>
    <w:basedOn w:val="Normal"/>
    <w:uiPriority w:val="99"/>
    <w:semiHidden/>
    <w:unhideWhenUsed/>
    <w:rsid w:val="0021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1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56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890</Characters>
  <Application>Microsoft Office Word</Application>
  <DocSecurity>0</DocSecurity>
  <Lines>7</Lines>
  <Paragraphs>2</Paragraphs>
  <ScaleCrop>false</ScaleCrop>
  <Company>Manitou BF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r.roux</dc:creator>
  <cp:keywords/>
  <dc:description/>
  <cp:lastModifiedBy>r.roux</cp:lastModifiedBy>
  <cp:revision>2</cp:revision>
  <dcterms:created xsi:type="dcterms:W3CDTF">2014-03-05T17:06:00Z</dcterms:created>
  <dcterms:modified xsi:type="dcterms:W3CDTF">2014-03-05T17:09:00Z</dcterms:modified>
</cp:coreProperties>
</file>